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A0E80F"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60" w:lineRule="exact"/>
        <w:ind w:left="0" w:leftChars="0" w:firstLine="0" w:firstLineChars="0"/>
        <w:jc w:val="both"/>
        <w:textAlignment w:val="auto"/>
        <w:rPr>
          <w:rFonts w:hint="default" w:ascii="黑体" w:hAnsi="黑体" w:eastAsia="黑体" w:cs="黑体"/>
          <w:b w:val="0"/>
          <w:bCs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6"/>
          <w:szCs w:val="36"/>
          <w:lang w:val="en-US" w:eastAsia="zh-CN"/>
        </w:rPr>
        <w:t>附件3</w:t>
      </w:r>
    </w:p>
    <w:p w14:paraId="76CD405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</w:p>
    <w:p w14:paraId="1C214F8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论文格式要求</w:t>
      </w:r>
    </w:p>
    <w:p w14:paraId="6F50453D">
      <w:pPr>
        <w:pStyle w:val="2"/>
        <w:ind w:left="0" w:leftChars="0" w:firstLine="0" w:firstLineChars="0"/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6"/>
          <w:szCs w:val="36"/>
          <w:lang w:val="en-US" w:eastAsia="zh-CN" w:bidi="ar-SA"/>
        </w:rPr>
      </w:pPr>
    </w:p>
    <w:p w14:paraId="6C211A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仿宋_GB2312" w:hAnsi="仿宋" w:eastAsia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1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.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论文标题：</w:t>
      </w:r>
      <w:r>
        <w:rPr>
          <w:rFonts w:hint="eastAsia" w:ascii="仿宋_GB2312" w:hAnsi="仿宋" w:eastAsia="仿宋_GB2312"/>
          <w:b w:val="0"/>
          <w:bCs/>
          <w:sz w:val="32"/>
          <w:szCs w:val="32"/>
        </w:rPr>
        <w:t>论文主标题采用</w:t>
      </w:r>
      <w:r>
        <w:rPr>
          <w:rFonts w:hint="eastAsia" w:ascii="仿宋_GB2312" w:hAnsi="仿宋" w:eastAsia="仿宋_GB2312"/>
          <w:b w:val="0"/>
          <w:bCs/>
          <w:sz w:val="32"/>
          <w:szCs w:val="32"/>
          <w:lang w:eastAsia="zh-CN"/>
        </w:rPr>
        <w:t>小二</w:t>
      </w:r>
      <w:r>
        <w:rPr>
          <w:rFonts w:hint="eastAsia" w:ascii="仿宋_GB2312" w:hAnsi="仿宋" w:eastAsia="仿宋_GB2312"/>
          <w:b w:val="0"/>
          <w:bCs/>
          <w:sz w:val="32"/>
          <w:szCs w:val="32"/>
        </w:rPr>
        <w:t>号宋体，加黑居中</w:t>
      </w:r>
      <w:r>
        <w:rPr>
          <w:rFonts w:hint="eastAsia" w:ascii="仿宋_GB2312" w:hAnsi="仿宋" w:eastAsia="仿宋_GB2312"/>
          <w:b w:val="0"/>
          <w:bCs/>
          <w:sz w:val="32"/>
          <w:szCs w:val="32"/>
          <w:lang w:eastAsia="zh-CN"/>
        </w:rPr>
        <w:t>。</w:t>
      </w:r>
      <w:r>
        <w:rPr>
          <w:rFonts w:hint="eastAsia" w:ascii="仿宋_GB2312" w:hAnsi="仿宋" w:eastAsia="仿宋_GB2312"/>
          <w:b w:val="0"/>
          <w:bCs/>
          <w:sz w:val="32"/>
          <w:szCs w:val="32"/>
        </w:rPr>
        <w:t>副标题前面用破折号，采用宋体居中。行距设置为</w:t>
      </w:r>
      <w:r>
        <w:rPr>
          <w:rFonts w:hint="eastAsia" w:ascii="仿宋_GB2312" w:hAnsi="仿宋" w:eastAsia="仿宋_GB2312"/>
          <w:b w:val="0"/>
          <w:bCs/>
          <w:sz w:val="32"/>
          <w:szCs w:val="32"/>
          <w:lang w:eastAsia="zh-CN"/>
        </w:rPr>
        <w:t>固定值</w:t>
      </w:r>
      <w:r>
        <w:rPr>
          <w:rFonts w:hint="eastAsia" w:ascii="仿宋_GB2312" w:hAnsi="仿宋" w:eastAsia="仿宋_GB2312"/>
          <w:b w:val="0"/>
          <w:bCs/>
          <w:sz w:val="32"/>
          <w:szCs w:val="32"/>
          <w:lang w:val="en-US" w:eastAsia="zh-CN"/>
        </w:rPr>
        <w:t>22磅。</w:t>
      </w:r>
    </w:p>
    <w:p w14:paraId="52903F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" w:eastAsia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2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.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作者姓名：</w:t>
      </w:r>
      <w:r>
        <w:rPr>
          <w:rFonts w:hint="eastAsia" w:ascii="仿宋_GB2312" w:hAnsi="仿宋" w:eastAsia="仿宋_GB2312"/>
          <w:b w:val="0"/>
          <w:bCs/>
          <w:sz w:val="32"/>
          <w:szCs w:val="32"/>
        </w:rPr>
        <w:t>署于题名下方，采用</w:t>
      </w:r>
      <w:r>
        <w:rPr>
          <w:rFonts w:hint="eastAsia" w:ascii="仿宋_GB2312" w:hAnsi="仿宋" w:eastAsia="仿宋_GB2312"/>
          <w:b w:val="0"/>
          <w:bCs/>
          <w:sz w:val="32"/>
          <w:szCs w:val="32"/>
          <w:lang w:eastAsia="zh-CN"/>
        </w:rPr>
        <w:t>小四号</w:t>
      </w:r>
      <w:r>
        <w:rPr>
          <w:rFonts w:hint="eastAsia" w:ascii="仿宋_GB2312" w:hAnsi="仿宋" w:eastAsia="仿宋_GB2312"/>
          <w:b w:val="0"/>
          <w:bCs/>
          <w:sz w:val="32"/>
          <w:szCs w:val="32"/>
        </w:rPr>
        <w:t>楷体居中。团体作者的执笔人请标注于文末。行距设置为</w:t>
      </w:r>
      <w:r>
        <w:rPr>
          <w:rFonts w:hint="eastAsia" w:ascii="仿宋_GB2312" w:hAnsi="仿宋" w:eastAsia="仿宋_GB2312"/>
          <w:b w:val="0"/>
          <w:bCs/>
          <w:sz w:val="32"/>
          <w:szCs w:val="32"/>
          <w:lang w:eastAsia="zh-CN"/>
        </w:rPr>
        <w:t>固定值</w:t>
      </w:r>
      <w:r>
        <w:rPr>
          <w:rFonts w:hint="eastAsia" w:ascii="仿宋_GB2312" w:hAnsi="仿宋" w:eastAsia="仿宋_GB2312"/>
          <w:b w:val="0"/>
          <w:bCs/>
          <w:sz w:val="32"/>
          <w:szCs w:val="32"/>
          <w:lang w:val="en-US" w:eastAsia="zh-CN"/>
        </w:rPr>
        <w:t>22磅。</w:t>
      </w:r>
    </w:p>
    <w:p w14:paraId="5045FB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" w:eastAsia="仿宋_GB2312"/>
          <w:b w:val="0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.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摘要：</w:t>
      </w:r>
      <w:r>
        <w:rPr>
          <w:rFonts w:hint="eastAsia" w:ascii="仿宋_GB2312" w:hAnsi="仿宋" w:eastAsia="仿宋_GB2312"/>
          <w:b w:val="0"/>
          <w:bCs/>
          <w:sz w:val="32"/>
          <w:szCs w:val="32"/>
        </w:rPr>
        <w:t>摘要的位置在作者</w:t>
      </w:r>
      <w:r>
        <w:rPr>
          <w:rFonts w:hint="eastAsia" w:ascii="仿宋_GB2312" w:hAnsi="仿宋" w:eastAsia="仿宋_GB2312"/>
          <w:b w:val="0"/>
          <w:bCs/>
          <w:sz w:val="32"/>
          <w:szCs w:val="32"/>
          <w:lang w:eastAsia="zh-CN"/>
        </w:rPr>
        <w:t>姓名</w:t>
      </w:r>
      <w:r>
        <w:rPr>
          <w:rFonts w:hint="eastAsia" w:ascii="仿宋_GB2312" w:hAnsi="仿宋" w:eastAsia="仿宋_GB2312"/>
          <w:b w:val="0"/>
          <w:bCs/>
          <w:sz w:val="32"/>
          <w:szCs w:val="32"/>
        </w:rPr>
        <w:t>之下，采用</w:t>
      </w:r>
      <w:r>
        <w:rPr>
          <w:rFonts w:hint="eastAsia" w:ascii="仿宋_GB2312" w:hAnsi="仿宋" w:eastAsia="仿宋_GB2312"/>
          <w:b w:val="0"/>
          <w:bCs/>
          <w:sz w:val="32"/>
          <w:szCs w:val="32"/>
          <w:lang w:eastAsia="zh-CN"/>
        </w:rPr>
        <w:t>五号</w:t>
      </w:r>
      <w:r>
        <w:rPr>
          <w:rFonts w:hint="eastAsia" w:ascii="仿宋_GB2312" w:hAnsi="仿宋" w:eastAsia="仿宋_GB2312"/>
          <w:b w:val="0"/>
          <w:bCs/>
          <w:sz w:val="32"/>
          <w:szCs w:val="32"/>
        </w:rPr>
        <w:t>宋体，前加</w:t>
      </w:r>
      <w:r>
        <w:rPr>
          <w:rFonts w:hint="eastAsia" w:ascii="仿宋_GB2312" w:hAnsi="仿宋" w:eastAsia="仿宋_GB2312"/>
          <w:b w:val="0"/>
          <w:bCs/>
          <w:sz w:val="32"/>
          <w:szCs w:val="32"/>
          <w:lang w:eastAsia="zh-CN"/>
        </w:rPr>
        <w:t>五号</w:t>
      </w:r>
      <w:r>
        <w:rPr>
          <w:rFonts w:hint="eastAsia" w:ascii="仿宋_GB2312" w:hAnsi="仿宋" w:eastAsia="仿宋_GB2312"/>
          <w:b w:val="0"/>
          <w:bCs/>
          <w:sz w:val="32"/>
          <w:szCs w:val="32"/>
        </w:rPr>
        <w:t>黑体“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摘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要：</w:t>
      </w:r>
      <w:r>
        <w:rPr>
          <w:rFonts w:hint="eastAsia" w:ascii="仿宋_GB2312" w:hAnsi="仿宋" w:eastAsia="仿宋_GB2312"/>
          <w:b w:val="0"/>
          <w:bCs/>
          <w:sz w:val="32"/>
          <w:szCs w:val="32"/>
        </w:rPr>
        <w:t>”字样</w:t>
      </w:r>
      <w:r>
        <w:rPr>
          <w:rFonts w:hint="eastAsia" w:ascii="仿宋_GB2312" w:hAnsi="仿宋" w:eastAsia="仿宋_GB2312"/>
          <w:b w:val="0"/>
          <w:bCs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/>
          <w:b w:val="0"/>
          <w:bCs/>
          <w:sz w:val="32"/>
          <w:szCs w:val="32"/>
        </w:rPr>
        <w:t>行距设置为</w:t>
      </w:r>
      <w:r>
        <w:rPr>
          <w:rFonts w:hint="eastAsia" w:ascii="仿宋_GB2312" w:hAnsi="仿宋" w:eastAsia="仿宋_GB2312"/>
          <w:b w:val="0"/>
          <w:bCs/>
          <w:sz w:val="32"/>
          <w:szCs w:val="32"/>
          <w:lang w:eastAsia="zh-CN"/>
        </w:rPr>
        <w:t>固定值</w:t>
      </w:r>
      <w:r>
        <w:rPr>
          <w:rFonts w:hint="eastAsia" w:ascii="仿宋_GB2312" w:hAnsi="仿宋" w:eastAsia="仿宋_GB2312"/>
          <w:b w:val="0"/>
          <w:bCs/>
          <w:sz w:val="32"/>
          <w:szCs w:val="32"/>
          <w:lang w:val="en-US" w:eastAsia="zh-CN"/>
        </w:rPr>
        <w:t>22磅。首行</w:t>
      </w:r>
      <w:r>
        <w:rPr>
          <w:rFonts w:hint="eastAsia" w:ascii="仿宋_GB2312" w:hAnsi="仿宋" w:eastAsia="仿宋_GB2312"/>
          <w:b w:val="0"/>
          <w:bCs/>
          <w:sz w:val="32"/>
          <w:szCs w:val="32"/>
          <w:lang w:eastAsia="zh-CN"/>
        </w:rPr>
        <w:t>缩进</w:t>
      </w:r>
      <w:r>
        <w:rPr>
          <w:rFonts w:hint="eastAsia" w:ascii="仿宋_GB2312" w:hAnsi="仿宋" w:eastAsia="仿宋_GB2312"/>
          <w:b w:val="0"/>
          <w:bCs/>
          <w:sz w:val="32"/>
          <w:szCs w:val="32"/>
          <w:lang w:val="en-US" w:eastAsia="zh-CN"/>
        </w:rPr>
        <w:t>2个汉字字符。</w:t>
      </w:r>
    </w:p>
    <w:p w14:paraId="0EFC01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" w:eastAsia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4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.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关键词：</w:t>
      </w:r>
      <w:r>
        <w:rPr>
          <w:rFonts w:hint="eastAsia" w:ascii="仿宋_GB2312" w:hAnsi="仿宋" w:eastAsia="仿宋_GB2312"/>
          <w:b w:val="0"/>
          <w:bCs/>
          <w:sz w:val="32"/>
          <w:szCs w:val="32"/>
        </w:rPr>
        <w:t>关键词可选3～5个关键词，位置在摘要之下，采用</w:t>
      </w:r>
      <w:r>
        <w:rPr>
          <w:rFonts w:hint="eastAsia" w:ascii="仿宋_GB2312" w:hAnsi="仿宋" w:eastAsia="仿宋_GB2312"/>
          <w:b w:val="0"/>
          <w:bCs/>
          <w:sz w:val="32"/>
          <w:szCs w:val="32"/>
          <w:lang w:eastAsia="zh-CN"/>
        </w:rPr>
        <w:t>五号</w:t>
      </w:r>
      <w:r>
        <w:rPr>
          <w:rFonts w:hint="eastAsia" w:ascii="仿宋_GB2312" w:hAnsi="仿宋" w:eastAsia="仿宋_GB2312"/>
          <w:b w:val="0"/>
          <w:bCs/>
          <w:sz w:val="32"/>
          <w:szCs w:val="32"/>
        </w:rPr>
        <w:t>宋体，前加</w:t>
      </w:r>
      <w:r>
        <w:rPr>
          <w:rFonts w:hint="eastAsia" w:ascii="仿宋_GB2312" w:hAnsi="仿宋" w:eastAsia="仿宋_GB2312"/>
          <w:b w:val="0"/>
          <w:bCs/>
          <w:sz w:val="32"/>
          <w:szCs w:val="32"/>
          <w:lang w:eastAsia="zh-CN"/>
        </w:rPr>
        <w:t>五号</w:t>
      </w:r>
      <w:r>
        <w:rPr>
          <w:rFonts w:hint="eastAsia" w:ascii="仿宋_GB2312" w:hAnsi="仿宋" w:eastAsia="仿宋_GB2312"/>
          <w:b w:val="0"/>
          <w:bCs/>
          <w:sz w:val="32"/>
          <w:szCs w:val="32"/>
        </w:rPr>
        <w:t>黑体“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关键词：</w:t>
      </w:r>
      <w:r>
        <w:rPr>
          <w:rFonts w:hint="eastAsia" w:ascii="仿宋_GB2312" w:hAnsi="仿宋" w:eastAsia="仿宋_GB2312"/>
          <w:b w:val="0"/>
          <w:bCs/>
          <w:sz w:val="32"/>
          <w:szCs w:val="32"/>
        </w:rPr>
        <w:t>”字样</w:t>
      </w:r>
      <w:r>
        <w:rPr>
          <w:rFonts w:hint="eastAsia" w:ascii="仿宋_GB2312" w:hAnsi="仿宋" w:eastAsia="仿宋_GB2312"/>
          <w:b w:val="0"/>
          <w:bCs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/>
          <w:b w:val="0"/>
          <w:bCs/>
          <w:sz w:val="32"/>
          <w:szCs w:val="32"/>
        </w:rPr>
        <w:t>行距设置为</w:t>
      </w:r>
      <w:r>
        <w:rPr>
          <w:rFonts w:hint="eastAsia" w:ascii="仿宋_GB2312" w:hAnsi="仿宋" w:eastAsia="仿宋_GB2312"/>
          <w:b w:val="0"/>
          <w:bCs/>
          <w:sz w:val="32"/>
          <w:szCs w:val="32"/>
          <w:lang w:eastAsia="zh-CN"/>
        </w:rPr>
        <w:t>固定值</w:t>
      </w:r>
      <w:r>
        <w:rPr>
          <w:rFonts w:hint="eastAsia" w:ascii="仿宋_GB2312" w:hAnsi="仿宋" w:eastAsia="仿宋_GB2312"/>
          <w:b w:val="0"/>
          <w:bCs/>
          <w:sz w:val="32"/>
          <w:szCs w:val="32"/>
          <w:lang w:val="en-US" w:eastAsia="zh-CN"/>
        </w:rPr>
        <w:t>22磅，关键词之间用2个空格隔开。首行</w:t>
      </w:r>
      <w:r>
        <w:rPr>
          <w:rFonts w:hint="eastAsia" w:ascii="仿宋_GB2312" w:hAnsi="仿宋" w:eastAsia="仿宋_GB2312"/>
          <w:b w:val="0"/>
          <w:bCs/>
          <w:sz w:val="32"/>
          <w:szCs w:val="32"/>
          <w:lang w:eastAsia="zh-CN"/>
        </w:rPr>
        <w:t>缩进</w:t>
      </w:r>
      <w:r>
        <w:rPr>
          <w:rFonts w:hint="eastAsia" w:ascii="仿宋_GB2312" w:hAnsi="仿宋" w:eastAsia="仿宋_GB2312"/>
          <w:b w:val="0"/>
          <w:bCs/>
          <w:sz w:val="32"/>
          <w:szCs w:val="32"/>
          <w:lang w:val="en-US" w:eastAsia="zh-CN"/>
        </w:rPr>
        <w:t>2个汉字字符。</w:t>
      </w:r>
    </w:p>
    <w:p w14:paraId="734760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" w:eastAsia="仿宋_GB2312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5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.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注释：</w:t>
      </w:r>
      <w:r>
        <w:rPr>
          <w:rFonts w:hint="eastAsia" w:ascii="仿宋_GB2312" w:hAnsi="仿宋" w:eastAsia="仿宋_GB2312"/>
          <w:b w:val="0"/>
          <w:bCs/>
          <w:sz w:val="32"/>
          <w:szCs w:val="32"/>
        </w:rPr>
        <w:t>注释采用脚注格式，放于每页</w:t>
      </w:r>
      <w:r>
        <w:rPr>
          <w:rFonts w:hint="eastAsia" w:ascii="仿宋_GB2312" w:hAnsi="仿宋" w:eastAsia="仿宋_GB2312"/>
          <w:b w:val="0"/>
          <w:bCs/>
          <w:sz w:val="32"/>
          <w:szCs w:val="32"/>
          <w:lang w:eastAsia="zh-CN"/>
        </w:rPr>
        <w:t>底部</w:t>
      </w:r>
      <w:r>
        <w:rPr>
          <w:rFonts w:hint="eastAsia" w:ascii="仿宋_GB2312" w:hAnsi="仿宋" w:eastAsia="仿宋_GB2312"/>
          <w:b w:val="0"/>
          <w:bCs/>
          <w:sz w:val="32"/>
          <w:szCs w:val="32"/>
        </w:rPr>
        <w:t>，使用圆圈序号（①、②、③等)采用上角标注，每页重新排序。注释文字采用</w:t>
      </w:r>
      <w:r>
        <w:rPr>
          <w:rFonts w:hint="eastAsia" w:ascii="仿宋_GB2312" w:hAnsi="仿宋" w:eastAsia="仿宋_GB2312"/>
          <w:b w:val="0"/>
          <w:bCs/>
          <w:sz w:val="32"/>
          <w:szCs w:val="32"/>
          <w:lang w:eastAsia="zh-CN"/>
        </w:rPr>
        <w:t>小五号</w:t>
      </w:r>
      <w:r>
        <w:rPr>
          <w:rFonts w:hint="eastAsia" w:ascii="仿宋_GB2312" w:hAnsi="仿宋" w:eastAsia="仿宋_GB2312"/>
          <w:b w:val="0"/>
          <w:bCs/>
          <w:sz w:val="32"/>
          <w:szCs w:val="32"/>
        </w:rPr>
        <w:t>宋体。</w:t>
      </w:r>
    </w:p>
    <w:p w14:paraId="1B8282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ascii="仿宋_GB2312" w:hAnsi="仿宋" w:eastAsia="仿宋_GB2312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6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.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正文：</w:t>
      </w:r>
      <w:r>
        <w:rPr>
          <w:rFonts w:hint="eastAsia" w:ascii="仿宋_GB2312" w:hAnsi="仿宋" w:eastAsia="仿宋_GB2312"/>
          <w:b w:val="0"/>
          <w:bCs/>
          <w:sz w:val="32"/>
          <w:szCs w:val="32"/>
        </w:rPr>
        <w:t>论文正文采用</w:t>
      </w:r>
      <w:r>
        <w:rPr>
          <w:rFonts w:hint="eastAsia" w:ascii="仿宋_GB2312" w:hAnsi="仿宋" w:eastAsia="仿宋_GB2312"/>
          <w:b w:val="0"/>
          <w:bCs/>
          <w:sz w:val="32"/>
          <w:szCs w:val="32"/>
          <w:lang w:eastAsia="zh-CN"/>
        </w:rPr>
        <w:t>五号</w:t>
      </w:r>
      <w:r>
        <w:rPr>
          <w:rFonts w:hint="eastAsia" w:ascii="仿宋_GB2312" w:hAnsi="仿宋" w:eastAsia="仿宋_GB2312"/>
          <w:b w:val="0"/>
          <w:bCs/>
          <w:sz w:val="32"/>
          <w:szCs w:val="32"/>
        </w:rPr>
        <w:t>宋体，行距设置为</w:t>
      </w:r>
      <w:r>
        <w:rPr>
          <w:rFonts w:hint="eastAsia" w:ascii="仿宋_GB2312" w:hAnsi="仿宋" w:eastAsia="仿宋_GB2312"/>
          <w:b w:val="0"/>
          <w:bCs/>
          <w:sz w:val="32"/>
          <w:szCs w:val="32"/>
          <w:lang w:eastAsia="zh-CN"/>
        </w:rPr>
        <w:t>固定值</w:t>
      </w:r>
      <w:r>
        <w:rPr>
          <w:rFonts w:hint="eastAsia" w:ascii="仿宋_GB2312" w:hAnsi="仿宋" w:eastAsia="仿宋_GB2312"/>
          <w:b w:val="0"/>
          <w:bCs/>
          <w:sz w:val="32"/>
          <w:szCs w:val="32"/>
          <w:lang w:val="en-US" w:eastAsia="zh-CN"/>
        </w:rPr>
        <w:t>22磅</w:t>
      </w:r>
      <w:r>
        <w:rPr>
          <w:rFonts w:hint="eastAsia" w:ascii="仿宋_GB2312" w:hAnsi="仿宋" w:eastAsia="仿宋_GB2312"/>
          <w:b w:val="0"/>
          <w:bCs/>
          <w:sz w:val="32"/>
          <w:szCs w:val="32"/>
        </w:rPr>
        <w:t>，各段落缩进</w:t>
      </w:r>
      <w:r>
        <w:rPr>
          <w:rFonts w:hint="eastAsia" w:ascii="仿宋_GB2312" w:hAnsi="仿宋" w:eastAsia="仿宋_GB2312"/>
          <w:b w:val="0"/>
          <w:bCs/>
          <w:sz w:val="32"/>
          <w:szCs w:val="32"/>
          <w:lang w:val="en-US" w:eastAsia="zh-CN"/>
        </w:rPr>
        <w:t>2</w:t>
      </w:r>
      <w:r>
        <w:rPr>
          <w:rFonts w:hint="eastAsia" w:ascii="仿宋_GB2312" w:hAnsi="仿宋" w:eastAsia="仿宋_GB2312"/>
          <w:b w:val="0"/>
          <w:bCs/>
          <w:sz w:val="32"/>
          <w:szCs w:val="32"/>
        </w:rPr>
        <w:t>个汉字字符距离。</w:t>
      </w:r>
    </w:p>
    <w:p w14:paraId="73710B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ascii="仿宋_GB2312" w:hAnsi="仿宋" w:eastAsia="仿宋_GB2312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7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.层次标题序号：</w:t>
      </w:r>
      <w:r>
        <w:rPr>
          <w:rFonts w:hint="eastAsia" w:ascii="仿宋_GB2312" w:hAnsi="仿宋" w:eastAsia="仿宋_GB2312"/>
          <w:b w:val="0"/>
          <w:bCs/>
          <w:sz w:val="32"/>
          <w:szCs w:val="32"/>
        </w:rPr>
        <w:t>论文各级层次标题序号为：“一、”、“二、”……，“（一）”、“（二）”……，“1</w:t>
      </w:r>
      <w:r>
        <w:rPr>
          <w:rFonts w:hint="eastAsia" w:ascii="仿宋_GB2312" w:hAnsi="仿宋" w:eastAsia="仿宋_GB2312"/>
          <w:b w:val="0"/>
          <w:bCs/>
          <w:sz w:val="32"/>
          <w:szCs w:val="32"/>
          <w:lang w:eastAsia="zh-CN"/>
        </w:rPr>
        <w:t>.</w:t>
      </w:r>
      <w:r>
        <w:rPr>
          <w:rFonts w:hint="eastAsia" w:ascii="仿宋_GB2312" w:hAnsi="仿宋" w:eastAsia="仿宋_GB2312"/>
          <w:b w:val="0"/>
          <w:bCs/>
          <w:sz w:val="32"/>
          <w:szCs w:val="32"/>
        </w:rPr>
        <w:t>”、“2</w:t>
      </w:r>
      <w:r>
        <w:rPr>
          <w:rFonts w:hint="eastAsia" w:ascii="仿宋_GB2312" w:hAnsi="仿宋" w:eastAsia="仿宋_GB2312"/>
          <w:b w:val="0"/>
          <w:bCs/>
          <w:sz w:val="32"/>
          <w:szCs w:val="32"/>
          <w:lang w:eastAsia="zh-CN"/>
        </w:rPr>
        <w:t>.</w:t>
      </w:r>
      <w:r>
        <w:rPr>
          <w:rFonts w:hint="eastAsia" w:ascii="仿宋_GB2312" w:hAnsi="仿宋" w:eastAsia="仿宋_GB2312"/>
          <w:b w:val="0"/>
          <w:bCs/>
          <w:sz w:val="32"/>
          <w:szCs w:val="32"/>
        </w:rPr>
        <w:t>”……，“(1)”、“(2)”……，“1)”、“2)”……，以此类推。一级标题采用</w:t>
      </w:r>
      <w:r>
        <w:rPr>
          <w:rFonts w:hint="eastAsia" w:ascii="仿宋_GB2312" w:hAnsi="仿宋" w:eastAsia="仿宋_GB2312"/>
          <w:b w:val="0"/>
          <w:bCs/>
          <w:sz w:val="32"/>
          <w:szCs w:val="32"/>
          <w:lang w:eastAsia="zh-CN"/>
        </w:rPr>
        <w:t>五号</w:t>
      </w:r>
      <w:r>
        <w:rPr>
          <w:rFonts w:hint="eastAsia" w:ascii="仿宋_GB2312" w:hAnsi="仿宋" w:eastAsia="仿宋_GB2312"/>
          <w:b w:val="0"/>
          <w:bCs/>
          <w:sz w:val="32"/>
          <w:szCs w:val="32"/>
        </w:rPr>
        <w:t>宋体加黑，</w:t>
      </w:r>
      <w:r>
        <w:rPr>
          <w:rFonts w:hint="eastAsia" w:ascii="仿宋_GB2312" w:hAnsi="仿宋" w:eastAsia="仿宋_GB2312"/>
          <w:b w:val="0"/>
          <w:bCs/>
          <w:sz w:val="32"/>
          <w:szCs w:val="32"/>
          <w:lang w:eastAsia="zh-CN"/>
        </w:rPr>
        <w:t>居中对齐；</w:t>
      </w:r>
      <w:r>
        <w:rPr>
          <w:rFonts w:hint="eastAsia" w:ascii="仿宋_GB2312" w:hAnsi="仿宋" w:eastAsia="仿宋_GB2312"/>
          <w:b w:val="0"/>
          <w:bCs/>
          <w:sz w:val="32"/>
          <w:szCs w:val="32"/>
        </w:rPr>
        <w:t>其他标题采用</w:t>
      </w:r>
      <w:r>
        <w:rPr>
          <w:rFonts w:hint="eastAsia" w:ascii="仿宋_GB2312" w:hAnsi="仿宋" w:eastAsia="仿宋_GB2312"/>
          <w:b w:val="0"/>
          <w:bCs/>
          <w:sz w:val="32"/>
          <w:szCs w:val="32"/>
          <w:lang w:eastAsia="zh-CN"/>
        </w:rPr>
        <w:t>五号</w:t>
      </w:r>
      <w:r>
        <w:rPr>
          <w:rFonts w:hint="eastAsia" w:ascii="仿宋_GB2312" w:hAnsi="仿宋" w:eastAsia="仿宋_GB2312"/>
          <w:b w:val="0"/>
          <w:bCs/>
          <w:sz w:val="32"/>
          <w:szCs w:val="32"/>
        </w:rPr>
        <w:t>宋体。</w:t>
      </w:r>
    </w:p>
    <w:p w14:paraId="2D2FC8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ascii="仿宋_GB2312" w:hAnsi="仿宋" w:eastAsia="仿宋_GB2312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8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.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图：</w:t>
      </w:r>
      <w:r>
        <w:rPr>
          <w:rFonts w:hint="eastAsia" w:ascii="仿宋_GB2312" w:hAnsi="仿宋" w:eastAsia="仿宋_GB2312"/>
          <w:b w:val="0"/>
          <w:bCs/>
          <w:sz w:val="32"/>
          <w:szCs w:val="32"/>
        </w:rPr>
        <w:t>论文所引用的图必须要有图序（如图1，图2……），也应有简明的图题（如“图1 个别性的论证模式”），采用</w:t>
      </w:r>
      <w:r>
        <w:rPr>
          <w:rFonts w:hint="eastAsia" w:ascii="仿宋_GB2312" w:hAnsi="仿宋" w:eastAsia="仿宋_GB2312"/>
          <w:b w:val="0"/>
          <w:bCs/>
          <w:sz w:val="32"/>
          <w:szCs w:val="32"/>
          <w:lang w:eastAsia="zh-CN"/>
        </w:rPr>
        <w:t>五号</w:t>
      </w:r>
      <w:r>
        <w:rPr>
          <w:rFonts w:hint="eastAsia" w:ascii="仿宋_GB2312" w:hAnsi="仿宋" w:eastAsia="仿宋_GB2312"/>
          <w:b w:val="0"/>
          <w:bCs/>
          <w:sz w:val="32"/>
          <w:szCs w:val="32"/>
        </w:rPr>
        <w:t>黑体，标于图片下方。图随文走，不要集中附于文后。</w:t>
      </w:r>
    </w:p>
    <w:p w14:paraId="088762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ascii="仿宋_GB2312" w:hAnsi="仿宋" w:eastAsia="仿宋_GB2312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9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.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表：</w:t>
      </w:r>
      <w:r>
        <w:rPr>
          <w:rFonts w:hint="eastAsia" w:ascii="仿宋_GB2312" w:hAnsi="仿宋" w:eastAsia="仿宋_GB2312"/>
          <w:b w:val="0"/>
          <w:bCs/>
          <w:sz w:val="32"/>
          <w:szCs w:val="32"/>
        </w:rPr>
        <w:t>论文所含的表格必须有表序（如表1、表2……）和简明的表题（如“表1 试点高校统考成绩情况”），采用</w:t>
      </w:r>
      <w:r>
        <w:rPr>
          <w:rFonts w:hint="eastAsia" w:ascii="仿宋_GB2312" w:hAnsi="仿宋" w:eastAsia="仿宋_GB2312"/>
          <w:b w:val="0"/>
          <w:bCs/>
          <w:sz w:val="32"/>
          <w:szCs w:val="32"/>
          <w:lang w:eastAsia="zh-CN"/>
        </w:rPr>
        <w:t>五号</w:t>
      </w:r>
      <w:r>
        <w:rPr>
          <w:rFonts w:hint="eastAsia" w:ascii="仿宋_GB2312" w:hAnsi="仿宋" w:eastAsia="仿宋_GB2312"/>
          <w:b w:val="0"/>
          <w:bCs/>
          <w:sz w:val="32"/>
          <w:szCs w:val="32"/>
        </w:rPr>
        <w:t>黑体，标于表格</w:t>
      </w:r>
      <w:r>
        <w:rPr>
          <w:rFonts w:hint="eastAsia" w:ascii="仿宋_GB2312" w:hAnsi="仿宋" w:eastAsia="仿宋_GB2312"/>
          <w:b w:val="0"/>
          <w:bCs/>
          <w:sz w:val="32"/>
          <w:szCs w:val="32"/>
          <w:lang w:eastAsia="zh-CN"/>
        </w:rPr>
        <w:t>上</w:t>
      </w:r>
      <w:r>
        <w:rPr>
          <w:rFonts w:hint="eastAsia" w:ascii="仿宋_GB2312" w:hAnsi="仿宋" w:eastAsia="仿宋_GB2312"/>
          <w:b w:val="0"/>
          <w:bCs/>
          <w:sz w:val="32"/>
          <w:szCs w:val="32"/>
        </w:rPr>
        <w:t>方。表格随文走，不要集中附于文后。</w:t>
      </w:r>
    </w:p>
    <w:p w14:paraId="2CED0F2D">
      <w:pPr>
        <w:snapToGrid/>
        <w:ind w:firstLine="640" w:firstLineChars="200"/>
        <w:jc w:val="left"/>
        <w:rPr>
          <w:rFonts w:ascii="宋体" w:hAnsi="宋体"/>
          <w:b w:val="0"/>
          <w:bCs/>
          <w:szCs w:val="21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1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0.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参考文献：</w:t>
      </w:r>
      <w:r>
        <w:rPr>
          <w:rFonts w:hint="eastAsia" w:ascii="仿宋_GB2312" w:hAnsi="仿宋" w:eastAsia="仿宋_GB2312"/>
          <w:b w:val="0"/>
          <w:bCs/>
          <w:sz w:val="32"/>
          <w:szCs w:val="32"/>
        </w:rPr>
        <w:t>参考文献采用</w:t>
      </w:r>
      <w:r>
        <w:rPr>
          <w:rFonts w:hint="eastAsia" w:ascii="仿宋_GB2312" w:hAnsi="仿宋" w:eastAsia="仿宋_GB2312"/>
          <w:b w:val="0"/>
          <w:bCs/>
          <w:sz w:val="32"/>
          <w:szCs w:val="32"/>
          <w:lang w:eastAsia="zh-CN"/>
        </w:rPr>
        <w:t>小五号</w:t>
      </w:r>
      <w:r>
        <w:rPr>
          <w:rFonts w:hint="eastAsia" w:ascii="仿宋_GB2312" w:hAnsi="仿宋" w:eastAsia="仿宋_GB2312"/>
          <w:b w:val="0"/>
          <w:bCs/>
          <w:sz w:val="32"/>
          <w:szCs w:val="32"/>
        </w:rPr>
        <w:t>宋体</w:t>
      </w:r>
      <w:r>
        <w:rPr>
          <w:rFonts w:hint="eastAsia" w:ascii="仿宋_GB2312" w:hAnsi="仿宋" w:eastAsia="仿宋_GB2312"/>
          <w:b w:val="0"/>
          <w:bCs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/>
          <w:b w:val="0"/>
          <w:bCs/>
          <w:sz w:val="32"/>
          <w:szCs w:val="32"/>
        </w:rPr>
        <w:t>行距设置为</w:t>
      </w:r>
      <w:r>
        <w:rPr>
          <w:rFonts w:hint="eastAsia" w:ascii="仿宋_GB2312" w:hAnsi="仿宋" w:eastAsia="仿宋_GB2312"/>
          <w:b w:val="0"/>
          <w:bCs/>
          <w:sz w:val="32"/>
          <w:szCs w:val="32"/>
          <w:lang w:eastAsia="zh-CN"/>
        </w:rPr>
        <w:t>固定值</w:t>
      </w:r>
      <w:r>
        <w:rPr>
          <w:rFonts w:hint="eastAsia" w:ascii="仿宋_GB2312" w:hAnsi="仿宋" w:eastAsia="仿宋_GB2312"/>
          <w:b w:val="0"/>
          <w:bCs/>
          <w:sz w:val="32"/>
          <w:szCs w:val="32"/>
          <w:lang w:val="en-US" w:eastAsia="zh-CN"/>
        </w:rPr>
        <w:t>22磅，</w:t>
      </w:r>
      <w:r>
        <w:rPr>
          <w:rFonts w:hint="eastAsia" w:ascii="仿宋_GB2312" w:hAnsi="仿宋" w:eastAsia="仿宋_GB2312"/>
          <w:b w:val="0"/>
          <w:bCs/>
          <w:sz w:val="32"/>
          <w:szCs w:val="32"/>
        </w:rPr>
        <w:t>按顺序列于正文后，专著、论文和网页的格式如下：</w:t>
      </w:r>
    </w:p>
    <w:p w14:paraId="55628966"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textAlignment w:val="auto"/>
        <w:rPr>
          <w:rFonts w:hint="default" w:ascii="仿宋_GB2312" w:hAnsi="仿宋" w:eastAsia="仿宋_GB2312"/>
          <w:b w:val="0"/>
          <w:bCs/>
          <w:sz w:val="32"/>
          <w:szCs w:val="32"/>
          <w:lang w:val="en"/>
        </w:rPr>
      </w:pPr>
      <w:r>
        <w:rPr>
          <w:rFonts w:hint="eastAsia" w:ascii="仿宋_GB2312" w:hAnsi="仿宋" w:eastAsia="仿宋_GB2312"/>
          <w:b w:val="0"/>
          <w:bCs/>
          <w:sz w:val="32"/>
          <w:szCs w:val="32"/>
        </w:rPr>
        <w:t>专著：作者</w:t>
      </w:r>
      <w:r>
        <w:rPr>
          <w:rFonts w:hint="eastAsia" w:ascii="仿宋_GB2312" w:hAnsi="仿宋" w:eastAsia="仿宋_GB2312"/>
          <w:b w:val="0"/>
          <w:bCs/>
          <w:sz w:val="32"/>
          <w:szCs w:val="32"/>
          <w:lang w:eastAsia="zh-CN"/>
        </w:rPr>
        <w:t>.</w:t>
      </w:r>
      <w:r>
        <w:rPr>
          <w:rFonts w:hint="eastAsia" w:ascii="仿宋_GB2312" w:hAnsi="仿宋" w:eastAsia="仿宋_GB2312"/>
          <w:b w:val="0"/>
          <w:bCs/>
          <w:sz w:val="32"/>
          <w:szCs w:val="32"/>
        </w:rPr>
        <w:t>书名</w:t>
      </w:r>
      <w:r>
        <w:rPr>
          <w:rFonts w:hint="eastAsia" w:ascii="仿宋_GB2312" w:hAnsi="仿宋" w:eastAsia="仿宋_GB2312"/>
          <w:b w:val="0"/>
          <w:bCs/>
          <w:sz w:val="32"/>
          <w:szCs w:val="32"/>
          <w:lang w:eastAsia="zh-CN"/>
        </w:rPr>
        <w:t>.</w:t>
      </w:r>
      <w:r>
        <w:rPr>
          <w:rFonts w:hint="eastAsia" w:ascii="仿宋_GB2312" w:hAnsi="仿宋" w:eastAsia="仿宋_GB2312"/>
          <w:b w:val="0"/>
          <w:bCs/>
          <w:sz w:val="32"/>
          <w:szCs w:val="32"/>
        </w:rPr>
        <w:t>出版地：出版社，出版年</w:t>
      </w:r>
      <w:r>
        <w:rPr>
          <w:rFonts w:hint="default" w:ascii="仿宋_GB2312" w:hAnsi="仿宋" w:eastAsia="仿宋_GB2312"/>
          <w:b w:val="0"/>
          <w:bCs/>
          <w:sz w:val="32"/>
          <w:szCs w:val="32"/>
          <w:lang w:val="en"/>
        </w:rPr>
        <w:t>.</w:t>
      </w:r>
    </w:p>
    <w:p w14:paraId="78AF7A08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textAlignment w:val="auto"/>
        <w:rPr>
          <w:rFonts w:hint="default" w:ascii="仿宋_GB2312" w:hAnsi="仿宋" w:eastAsia="仿宋_GB2312"/>
          <w:b w:val="0"/>
          <w:bCs/>
          <w:sz w:val="32"/>
          <w:szCs w:val="32"/>
          <w:lang w:val="en" w:eastAsia="zh-CN"/>
        </w:rPr>
      </w:pPr>
      <w:r>
        <w:rPr>
          <w:rFonts w:hint="eastAsia" w:ascii="仿宋_GB2312" w:hAnsi="仿宋" w:eastAsia="仿宋_GB2312"/>
          <w:b w:val="0"/>
          <w:bCs/>
          <w:sz w:val="32"/>
          <w:szCs w:val="32"/>
          <w:lang w:val="en" w:eastAsia="zh-CN"/>
        </w:rPr>
        <w:t>例如：</w:t>
      </w:r>
    </w:p>
    <w:p w14:paraId="537018FC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left="0" w:hanging="360" w:hangingChars="200"/>
        <w:textAlignment w:val="auto"/>
        <w:rPr>
          <w:rFonts w:hint="eastAsia" w:asciiTheme="minorEastAsia" w:hAnsiTheme="minorEastAsia" w:eastAsiaTheme="minorEastAsia" w:cstheme="minorEastAsia"/>
          <w:b w:val="0"/>
          <w:bCs/>
          <w:sz w:val="18"/>
          <w:szCs w:val="18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18"/>
          <w:szCs w:val="18"/>
          <w:lang w:eastAsia="zh-CN"/>
        </w:rPr>
        <w:t>参考文献：</w:t>
      </w:r>
    </w:p>
    <w:p w14:paraId="24758F83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left="0" w:hanging="360" w:hangingChars="200"/>
        <w:textAlignment w:val="auto"/>
        <w:rPr>
          <w:rFonts w:hint="eastAsia" w:asciiTheme="minorEastAsia" w:hAnsiTheme="minorEastAsia" w:eastAsiaTheme="minorEastAsia" w:cstheme="minorEastAsia"/>
          <w:b w:val="0"/>
          <w:bCs/>
          <w:sz w:val="18"/>
          <w:szCs w:val="18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18"/>
          <w:szCs w:val="18"/>
        </w:rPr>
        <w:t>[1]中共中央马克思恩格斯列宁斯大林著作编译局</w:t>
      </w:r>
      <w:r>
        <w:rPr>
          <w:rFonts w:hint="eastAsia" w:asciiTheme="minorEastAsia" w:hAnsiTheme="minorEastAsia" w:eastAsiaTheme="minorEastAsia" w:cstheme="minorEastAsia"/>
          <w:b w:val="0"/>
          <w:bCs/>
          <w:sz w:val="18"/>
          <w:szCs w:val="18"/>
          <w:lang w:eastAsia="zh-CN"/>
        </w:rPr>
        <w:t>.</w:t>
      </w:r>
      <w:r>
        <w:rPr>
          <w:rFonts w:hint="eastAsia" w:asciiTheme="minorEastAsia" w:hAnsiTheme="minorEastAsia" w:eastAsiaTheme="minorEastAsia" w:cstheme="minorEastAsia"/>
          <w:b w:val="0"/>
          <w:bCs/>
          <w:sz w:val="18"/>
          <w:szCs w:val="18"/>
        </w:rPr>
        <w:t>马克思恩格斯</w:t>
      </w:r>
      <w:r>
        <w:rPr>
          <w:rFonts w:hint="eastAsia" w:asciiTheme="minorEastAsia" w:hAnsiTheme="minorEastAsia" w:eastAsiaTheme="minorEastAsia" w:cstheme="minorEastAsia"/>
          <w:b w:val="0"/>
          <w:bCs/>
          <w:sz w:val="18"/>
          <w:szCs w:val="18"/>
          <w:lang w:eastAsia="zh-CN"/>
        </w:rPr>
        <w:t>选</w:t>
      </w:r>
      <w:r>
        <w:rPr>
          <w:rFonts w:hint="eastAsia" w:asciiTheme="minorEastAsia" w:hAnsiTheme="minorEastAsia" w:eastAsiaTheme="minorEastAsia" w:cstheme="minorEastAsia"/>
          <w:b w:val="0"/>
          <w:bCs/>
          <w:sz w:val="18"/>
          <w:szCs w:val="18"/>
        </w:rPr>
        <w:t>集：第1卷[M]</w:t>
      </w:r>
      <w:r>
        <w:rPr>
          <w:rFonts w:hint="eastAsia" w:asciiTheme="minorEastAsia" w:hAnsiTheme="minorEastAsia" w:eastAsiaTheme="minorEastAsia" w:cstheme="minorEastAsia"/>
          <w:b w:val="0"/>
          <w:bCs/>
          <w:sz w:val="18"/>
          <w:szCs w:val="18"/>
          <w:lang w:eastAsia="zh-CN"/>
        </w:rPr>
        <w:t>.</w:t>
      </w:r>
      <w:r>
        <w:rPr>
          <w:rFonts w:hint="eastAsia" w:asciiTheme="minorEastAsia" w:hAnsiTheme="minorEastAsia" w:eastAsiaTheme="minorEastAsia" w:cstheme="minorEastAsia"/>
          <w:b w:val="0"/>
          <w:bCs/>
          <w:sz w:val="18"/>
          <w:szCs w:val="18"/>
        </w:rPr>
        <w:t>北京：人民出版社，1972</w:t>
      </w:r>
      <w:r>
        <w:rPr>
          <w:rFonts w:hint="eastAsia" w:asciiTheme="minorEastAsia" w:hAnsiTheme="minorEastAsia" w:eastAsiaTheme="minorEastAsia" w:cstheme="minorEastAsia"/>
          <w:b w:val="0"/>
          <w:bCs/>
          <w:sz w:val="18"/>
          <w:szCs w:val="18"/>
          <w:lang w:eastAsia="zh-CN"/>
        </w:rPr>
        <w:t>.</w:t>
      </w:r>
    </w:p>
    <w:p w14:paraId="35116AFF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0" w:firstLineChars="0"/>
        <w:textAlignment w:val="auto"/>
        <w:rPr>
          <w:rFonts w:hint="eastAsia" w:asciiTheme="minorEastAsia" w:hAnsiTheme="minorEastAsia" w:eastAsiaTheme="minorEastAsia" w:cstheme="minorEastAsia"/>
          <w:b w:val="0"/>
          <w:bCs/>
          <w:sz w:val="18"/>
          <w:szCs w:val="18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18"/>
          <w:szCs w:val="18"/>
        </w:rPr>
        <w:t>[2]王成旭</w:t>
      </w:r>
      <w:r>
        <w:rPr>
          <w:rFonts w:hint="eastAsia" w:asciiTheme="minorEastAsia" w:hAnsiTheme="minorEastAsia" w:eastAsiaTheme="minorEastAsia" w:cstheme="minorEastAsia"/>
          <w:b w:val="0"/>
          <w:bCs/>
          <w:sz w:val="18"/>
          <w:szCs w:val="18"/>
          <w:lang w:eastAsia="zh-CN"/>
        </w:rPr>
        <w:t>.</w:t>
      </w:r>
      <w:r>
        <w:rPr>
          <w:rFonts w:hint="eastAsia" w:asciiTheme="minorEastAsia" w:hAnsiTheme="minorEastAsia" w:eastAsiaTheme="minorEastAsia" w:cstheme="minorEastAsia"/>
          <w:b w:val="0"/>
          <w:bCs/>
          <w:sz w:val="18"/>
          <w:szCs w:val="18"/>
        </w:rPr>
        <w:t>后现代主义文化[M]</w:t>
      </w:r>
      <w:r>
        <w:rPr>
          <w:rFonts w:hint="eastAsia" w:asciiTheme="minorEastAsia" w:hAnsiTheme="minorEastAsia" w:eastAsiaTheme="minorEastAsia" w:cstheme="minorEastAsia"/>
          <w:b w:val="0"/>
          <w:bCs/>
          <w:sz w:val="18"/>
          <w:szCs w:val="18"/>
          <w:lang w:eastAsia="zh-CN"/>
        </w:rPr>
        <w:t>.</w:t>
      </w:r>
      <w:r>
        <w:rPr>
          <w:rFonts w:hint="eastAsia" w:asciiTheme="minorEastAsia" w:hAnsiTheme="minorEastAsia" w:eastAsiaTheme="minorEastAsia" w:cstheme="minorEastAsia"/>
          <w:b w:val="0"/>
          <w:bCs/>
          <w:sz w:val="18"/>
          <w:szCs w:val="18"/>
        </w:rPr>
        <w:t>北京：民艺出版社，2008</w:t>
      </w:r>
      <w:r>
        <w:rPr>
          <w:rFonts w:hint="eastAsia" w:asciiTheme="minorEastAsia" w:hAnsiTheme="minorEastAsia" w:eastAsiaTheme="minorEastAsia" w:cstheme="minorEastAsia"/>
          <w:b w:val="0"/>
          <w:bCs/>
          <w:sz w:val="18"/>
          <w:szCs w:val="18"/>
          <w:lang w:eastAsia="zh-CN"/>
        </w:rPr>
        <w:t>.</w:t>
      </w:r>
    </w:p>
    <w:p w14:paraId="71996E8B"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textAlignment w:val="auto"/>
        <w:rPr>
          <w:rFonts w:hint="eastAsia" w:ascii="仿宋_GB2312" w:hAnsi="仿宋" w:eastAsia="仿宋_GB2312"/>
          <w:b w:val="0"/>
          <w:bCs/>
          <w:sz w:val="32"/>
          <w:szCs w:val="32"/>
        </w:rPr>
      </w:pPr>
      <w:r>
        <w:rPr>
          <w:rFonts w:hint="eastAsia" w:ascii="仿宋_GB2312" w:hAnsi="仿宋" w:eastAsia="仿宋_GB2312"/>
          <w:b w:val="0"/>
          <w:bCs/>
          <w:sz w:val="32"/>
          <w:szCs w:val="32"/>
          <w:lang w:eastAsia="zh-CN"/>
        </w:rPr>
        <w:t>论文</w:t>
      </w:r>
      <w:r>
        <w:rPr>
          <w:rFonts w:hint="eastAsia" w:ascii="仿宋_GB2312" w:hAnsi="仿宋" w:eastAsia="仿宋_GB2312"/>
          <w:b w:val="0"/>
          <w:bCs/>
          <w:sz w:val="32"/>
          <w:szCs w:val="32"/>
        </w:rPr>
        <w:t>：作者</w:t>
      </w:r>
      <w:r>
        <w:rPr>
          <w:rFonts w:hint="eastAsia" w:ascii="仿宋_GB2312" w:hAnsi="仿宋" w:eastAsia="仿宋_GB2312"/>
          <w:b w:val="0"/>
          <w:bCs/>
          <w:sz w:val="32"/>
          <w:szCs w:val="32"/>
          <w:lang w:eastAsia="zh-CN"/>
        </w:rPr>
        <w:t>.</w:t>
      </w:r>
      <w:r>
        <w:rPr>
          <w:rFonts w:hint="eastAsia" w:ascii="仿宋_GB2312" w:hAnsi="仿宋" w:eastAsia="仿宋_GB2312"/>
          <w:b w:val="0"/>
          <w:bCs/>
          <w:sz w:val="32"/>
          <w:szCs w:val="32"/>
        </w:rPr>
        <w:t>论文题名</w:t>
      </w:r>
      <w:r>
        <w:rPr>
          <w:rFonts w:hint="eastAsia" w:ascii="仿宋_GB2312" w:hAnsi="仿宋" w:eastAsia="仿宋_GB2312"/>
          <w:b w:val="0"/>
          <w:bCs/>
          <w:sz w:val="32"/>
          <w:szCs w:val="32"/>
          <w:lang w:eastAsia="zh-CN"/>
        </w:rPr>
        <w:t>.</w:t>
      </w:r>
      <w:r>
        <w:rPr>
          <w:rFonts w:hint="eastAsia" w:ascii="仿宋_GB2312" w:hAnsi="仿宋" w:eastAsia="仿宋_GB2312"/>
          <w:b w:val="0"/>
          <w:bCs/>
          <w:sz w:val="32"/>
          <w:szCs w:val="32"/>
        </w:rPr>
        <w:t>期刊名，出版年，卷号（期号）</w:t>
      </w:r>
      <w:r>
        <w:rPr>
          <w:rFonts w:hint="eastAsia" w:ascii="仿宋_GB2312" w:hAnsi="仿宋" w:eastAsia="仿宋_GB2312"/>
          <w:b w:val="0"/>
          <w:bCs/>
          <w:sz w:val="32"/>
          <w:szCs w:val="32"/>
          <w:lang w:eastAsia="zh-CN"/>
        </w:rPr>
        <w:t>.</w:t>
      </w:r>
    </w:p>
    <w:p w14:paraId="15FEB98A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autoSpaceDE/>
        <w:autoSpaceDN/>
        <w:bidi w:val="0"/>
        <w:adjustRightInd/>
        <w:spacing w:line="580" w:lineRule="exact"/>
        <w:ind w:firstLine="640" w:firstLineChars="200"/>
        <w:textAlignment w:val="auto"/>
        <w:rPr>
          <w:rFonts w:ascii="宋体" w:hAnsi="宋体"/>
          <w:b w:val="0"/>
          <w:bCs/>
          <w:szCs w:val="21"/>
        </w:rPr>
      </w:pPr>
      <w:r>
        <w:rPr>
          <w:rFonts w:hint="eastAsia" w:ascii="仿宋_GB2312" w:hAnsi="仿宋" w:eastAsia="仿宋_GB2312"/>
          <w:b w:val="0"/>
          <w:bCs/>
          <w:sz w:val="32"/>
          <w:szCs w:val="32"/>
          <w:lang w:val="en" w:eastAsia="zh-CN"/>
        </w:rPr>
        <w:t>例如：</w:t>
      </w:r>
    </w:p>
    <w:p w14:paraId="1B2AF45A">
      <w:pPr>
        <w:pStyle w:val="4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left="0" w:hanging="360" w:hangingChars="200"/>
        <w:textAlignment w:val="auto"/>
        <w:rPr>
          <w:rFonts w:hint="eastAsia" w:asciiTheme="minorEastAsia" w:hAnsiTheme="minorEastAsia" w:eastAsiaTheme="minorEastAsia" w:cstheme="minorEastAsia"/>
          <w:b w:val="0"/>
          <w:bCs/>
          <w:sz w:val="18"/>
          <w:szCs w:val="18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18"/>
          <w:szCs w:val="18"/>
        </w:rPr>
        <w:t>张扬</w:t>
      </w:r>
      <w:r>
        <w:rPr>
          <w:rFonts w:hint="eastAsia" w:asciiTheme="minorEastAsia" w:hAnsiTheme="minorEastAsia" w:eastAsiaTheme="minorEastAsia" w:cstheme="minorEastAsia"/>
          <w:b w:val="0"/>
          <w:bCs/>
          <w:sz w:val="18"/>
          <w:szCs w:val="18"/>
          <w:lang w:eastAsia="zh-CN"/>
        </w:rPr>
        <w:t>.</w:t>
      </w:r>
      <w:r>
        <w:rPr>
          <w:rFonts w:hint="eastAsia" w:asciiTheme="minorEastAsia" w:hAnsiTheme="minorEastAsia" w:eastAsiaTheme="minorEastAsia" w:cstheme="minorEastAsia"/>
          <w:b w:val="0"/>
          <w:bCs/>
          <w:sz w:val="18"/>
          <w:szCs w:val="18"/>
        </w:rPr>
        <w:t>迷失的诗意[J]</w:t>
      </w:r>
      <w:r>
        <w:rPr>
          <w:rFonts w:hint="eastAsia" w:asciiTheme="minorEastAsia" w:hAnsiTheme="minorEastAsia" w:eastAsiaTheme="minorEastAsia" w:cstheme="minorEastAsia"/>
          <w:b w:val="0"/>
          <w:bCs/>
          <w:sz w:val="18"/>
          <w:szCs w:val="18"/>
          <w:lang w:eastAsia="zh-CN"/>
        </w:rPr>
        <w:t>.</w:t>
      </w:r>
      <w:r>
        <w:rPr>
          <w:rFonts w:hint="eastAsia" w:asciiTheme="minorEastAsia" w:hAnsiTheme="minorEastAsia" w:eastAsiaTheme="minorEastAsia" w:cstheme="minorEastAsia"/>
          <w:b w:val="0"/>
          <w:bCs/>
          <w:sz w:val="18"/>
          <w:szCs w:val="18"/>
        </w:rPr>
        <w:t>戏剧艺术研究，2005，24</w:t>
      </w:r>
      <w:r>
        <w:rPr>
          <w:rFonts w:hint="eastAsia" w:asciiTheme="minorEastAsia" w:hAnsiTheme="minorEastAsia" w:eastAsiaTheme="minorEastAsia" w:cstheme="minorEastAsia"/>
          <w:b w:val="0"/>
          <w:bCs/>
          <w:sz w:val="18"/>
          <w:szCs w:val="18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b w:val="0"/>
          <w:bCs/>
          <w:sz w:val="18"/>
          <w:szCs w:val="18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b w:val="0"/>
          <w:bCs/>
          <w:sz w:val="18"/>
          <w:szCs w:val="18"/>
          <w:lang w:eastAsia="zh-CN"/>
        </w:rPr>
        <w:t>）.</w:t>
      </w:r>
    </w:p>
    <w:p w14:paraId="1CF54F39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leftChars="200"/>
        <w:textAlignment w:val="auto"/>
        <w:rPr>
          <w:rFonts w:hint="eastAsia" w:ascii="仿宋_GB2312" w:hAnsi="仿宋" w:eastAsia="仿宋_GB2312"/>
          <w:b w:val="0"/>
          <w:bCs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b w:val="0"/>
          <w:bCs/>
          <w:sz w:val="32"/>
          <w:szCs w:val="32"/>
          <w:lang w:eastAsia="zh-CN"/>
        </w:rPr>
        <w:t>（</w:t>
      </w:r>
      <w:r>
        <w:rPr>
          <w:rFonts w:hint="eastAsia" w:ascii="仿宋_GB2312" w:hAnsi="仿宋" w:eastAsia="仿宋_GB2312"/>
          <w:b w:val="0"/>
          <w:bCs/>
          <w:sz w:val="32"/>
          <w:szCs w:val="32"/>
          <w:lang w:val="en-US" w:eastAsia="zh-CN"/>
        </w:rPr>
        <w:t>3</w:t>
      </w:r>
      <w:r>
        <w:rPr>
          <w:rFonts w:hint="eastAsia" w:ascii="仿宋_GB2312" w:hAnsi="仿宋" w:eastAsia="仿宋_GB2312"/>
          <w:b w:val="0"/>
          <w:bCs/>
          <w:sz w:val="32"/>
          <w:szCs w:val="32"/>
          <w:lang w:eastAsia="zh-CN"/>
        </w:rPr>
        <w:t>）</w:t>
      </w:r>
      <w:r>
        <w:rPr>
          <w:rFonts w:hint="eastAsia" w:ascii="仿宋_GB2312" w:hAnsi="仿宋" w:eastAsia="仿宋_GB2312"/>
          <w:b w:val="0"/>
          <w:bCs/>
          <w:sz w:val="32"/>
          <w:szCs w:val="32"/>
        </w:rPr>
        <w:t>电子文献：作者</w:t>
      </w:r>
      <w:r>
        <w:rPr>
          <w:rFonts w:hint="eastAsia" w:ascii="仿宋_GB2312" w:hAnsi="仿宋" w:eastAsia="仿宋_GB2312"/>
          <w:b w:val="0"/>
          <w:bCs/>
          <w:sz w:val="32"/>
          <w:szCs w:val="32"/>
          <w:lang w:eastAsia="zh-CN"/>
        </w:rPr>
        <w:t>.</w:t>
      </w:r>
      <w:r>
        <w:rPr>
          <w:rFonts w:hint="eastAsia" w:ascii="仿宋_GB2312" w:hAnsi="仿宋" w:eastAsia="仿宋_GB2312"/>
          <w:b w:val="0"/>
          <w:bCs/>
          <w:sz w:val="32"/>
          <w:szCs w:val="32"/>
        </w:rPr>
        <w:t>文献名</w:t>
      </w:r>
      <w:r>
        <w:rPr>
          <w:rFonts w:hint="eastAsia" w:ascii="仿宋_GB2312" w:hAnsi="仿宋" w:eastAsia="仿宋_GB2312"/>
          <w:b w:val="0"/>
          <w:bCs/>
          <w:sz w:val="32"/>
          <w:szCs w:val="32"/>
          <w:lang w:eastAsia="zh-CN"/>
        </w:rPr>
        <w:t>.</w:t>
      </w:r>
      <w:r>
        <w:rPr>
          <w:rFonts w:hint="eastAsia" w:ascii="仿宋_GB2312" w:hAnsi="仿宋" w:eastAsia="仿宋_GB2312"/>
          <w:b w:val="0"/>
          <w:bCs/>
          <w:sz w:val="32"/>
          <w:szCs w:val="32"/>
        </w:rPr>
        <w:t>日期</w:t>
      </w:r>
      <w:r>
        <w:rPr>
          <w:rFonts w:hint="eastAsia" w:ascii="仿宋_GB2312" w:hAnsi="仿宋" w:eastAsia="仿宋_GB2312"/>
          <w:b w:val="0"/>
          <w:bCs/>
          <w:sz w:val="32"/>
          <w:szCs w:val="32"/>
          <w:lang w:eastAsia="zh-CN"/>
        </w:rPr>
        <w:t>.</w:t>
      </w:r>
      <w:r>
        <w:rPr>
          <w:rFonts w:hint="eastAsia" w:ascii="仿宋_GB2312" w:hAnsi="仿宋" w:eastAsia="仿宋_GB2312"/>
          <w:b w:val="0"/>
          <w:bCs/>
          <w:sz w:val="32"/>
          <w:szCs w:val="32"/>
        </w:rPr>
        <w:t>具体的网页</w:t>
      </w:r>
      <w:r>
        <w:rPr>
          <w:rFonts w:hint="eastAsia" w:ascii="仿宋_GB2312" w:hAnsi="仿宋" w:eastAsia="仿宋_GB2312"/>
          <w:b w:val="0"/>
          <w:bCs/>
          <w:sz w:val="32"/>
          <w:szCs w:val="32"/>
          <w:lang w:eastAsia="zh-CN"/>
        </w:rPr>
        <w:t>.</w:t>
      </w:r>
    </w:p>
    <w:p w14:paraId="55466D8E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leftChars="200"/>
        <w:textAlignment w:val="auto"/>
        <w:rPr>
          <w:rFonts w:hint="eastAsia" w:ascii="宋体" w:hAnsi="宋体"/>
          <w:b w:val="0"/>
          <w:bCs/>
          <w:sz w:val="21"/>
          <w:szCs w:val="21"/>
        </w:rPr>
      </w:pPr>
      <w:r>
        <w:rPr>
          <w:rFonts w:hint="eastAsia" w:ascii="仿宋_GB2312" w:hAnsi="仿宋" w:eastAsia="仿宋_GB2312"/>
          <w:b w:val="0"/>
          <w:bCs/>
          <w:sz w:val="32"/>
          <w:szCs w:val="32"/>
          <w:lang w:eastAsia="zh-CN"/>
        </w:rPr>
        <w:t>例如：</w:t>
      </w:r>
    </w:p>
    <w:p w14:paraId="100C9956">
      <w:pPr>
        <w:pStyle w:val="4"/>
        <w:keepNext w:val="0"/>
        <w:keepLines w:val="0"/>
        <w:pageBreakBefore w:val="0"/>
        <w:widowControl w:val="0"/>
        <w:kinsoku/>
        <w:overflowPunct/>
        <w:autoSpaceDE/>
        <w:autoSpaceDN/>
        <w:bidi w:val="0"/>
        <w:adjustRightInd/>
        <w:spacing w:line="440" w:lineRule="exact"/>
        <w:ind w:hanging="360" w:hangingChars="200"/>
        <w:textAlignment w:val="auto"/>
        <w:rPr>
          <w:rFonts w:hint="eastAsia" w:asciiTheme="minorEastAsia" w:hAnsiTheme="minorEastAsia" w:eastAsiaTheme="minorEastAsia" w:cstheme="minorEastAsia"/>
          <w:b w:val="0"/>
          <w:bCs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18"/>
          <w:szCs w:val="18"/>
        </w:rPr>
        <w:t>[4]李旭明</w:t>
      </w:r>
      <w:r>
        <w:rPr>
          <w:rFonts w:hint="eastAsia" w:asciiTheme="minorEastAsia" w:hAnsiTheme="minorEastAsia" w:eastAsiaTheme="minorEastAsia" w:cstheme="minorEastAsia"/>
          <w:b w:val="0"/>
          <w:bCs/>
          <w:sz w:val="18"/>
          <w:szCs w:val="18"/>
          <w:lang w:eastAsia="zh-CN"/>
        </w:rPr>
        <w:t>.</w:t>
      </w:r>
      <w:r>
        <w:rPr>
          <w:rFonts w:hint="eastAsia" w:asciiTheme="minorEastAsia" w:hAnsiTheme="minorEastAsia" w:eastAsiaTheme="minorEastAsia" w:cstheme="minorEastAsia"/>
          <w:b w:val="0"/>
          <w:bCs/>
          <w:sz w:val="18"/>
          <w:szCs w:val="18"/>
        </w:rPr>
        <w:t>后现代主义理论[EB/OL]</w:t>
      </w:r>
      <w:r>
        <w:rPr>
          <w:rFonts w:hint="eastAsia" w:asciiTheme="minorEastAsia" w:hAnsiTheme="minorEastAsia" w:eastAsiaTheme="minorEastAsia" w:cstheme="minorEastAsia"/>
          <w:b w:val="0"/>
          <w:bCs/>
          <w:sz w:val="18"/>
          <w:szCs w:val="18"/>
          <w:lang w:eastAsia="zh-CN"/>
        </w:rPr>
        <w:t>.</w:t>
      </w:r>
      <w:r>
        <w:rPr>
          <w:rFonts w:hint="eastAsia" w:asciiTheme="minorEastAsia" w:hAnsiTheme="minorEastAsia" w:eastAsiaTheme="minorEastAsia" w:cstheme="minorEastAsia"/>
          <w:b w:val="0"/>
          <w:bCs/>
          <w:sz w:val="18"/>
          <w:szCs w:val="18"/>
        </w:rPr>
        <w:t>[2008-06-28]</w:t>
      </w:r>
      <w:r>
        <w:rPr>
          <w:rFonts w:hint="eastAsia" w:asciiTheme="minorEastAsia" w:hAnsiTheme="minorEastAsia" w:eastAsiaTheme="minorEastAsia" w:cstheme="minorEastAsia"/>
          <w:b w:val="0"/>
          <w:bCs/>
          <w:sz w:val="18"/>
          <w:szCs w:val="18"/>
          <w:lang w:eastAsia="zh-CN"/>
        </w:rPr>
        <w:t>.</w:t>
      </w:r>
      <w:r>
        <w:rPr>
          <w:rFonts w:hint="eastAsia" w:asciiTheme="minorEastAsia" w:hAnsiTheme="minorEastAsia" w:eastAsiaTheme="minorEastAsia" w:cstheme="minorEastAsia"/>
          <w:b w:val="0"/>
          <w:bCs/>
          <w:sz w:val="18"/>
          <w:szCs w:val="18"/>
        </w:rPr>
        <w:t>ht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 w:val="0"/>
          <w:bCs/>
          <w:sz w:val="18"/>
          <w:szCs w:val="18"/>
        </w:rPr>
        <w:t>tp://baike. dubai.com/view/847112.htm</w:t>
      </w:r>
      <w:r>
        <w:rPr>
          <w:rFonts w:hint="eastAsia" w:asciiTheme="minorEastAsia" w:hAnsiTheme="minorEastAsia" w:eastAsiaTheme="minorEastAsia" w:cstheme="minorEastAsia"/>
          <w:b w:val="0"/>
          <w:bCs/>
          <w:sz w:val="18"/>
          <w:szCs w:val="18"/>
          <w:lang w:eastAsia="zh-CN"/>
        </w:rPr>
        <w:t>.</w:t>
      </w:r>
    </w:p>
    <w:p w14:paraId="005A1A2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" w:eastAsia="仿宋_GB2312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11.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作者简介：</w:t>
      </w:r>
      <w:r>
        <w:rPr>
          <w:rFonts w:hint="eastAsia" w:ascii="仿宋_GB2312" w:hAnsi="仿宋" w:eastAsia="仿宋_GB2312"/>
          <w:b w:val="0"/>
          <w:bCs/>
          <w:sz w:val="32"/>
          <w:szCs w:val="32"/>
        </w:rPr>
        <w:t>放在</w:t>
      </w:r>
      <w:r>
        <w:rPr>
          <w:rFonts w:hint="eastAsia" w:ascii="仿宋_GB2312" w:hAnsi="仿宋" w:eastAsia="仿宋_GB2312"/>
          <w:b w:val="0"/>
          <w:bCs/>
          <w:sz w:val="32"/>
          <w:szCs w:val="32"/>
          <w:lang w:eastAsia="zh-CN"/>
        </w:rPr>
        <w:t>参考文献后</w:t>
      </w:r>
      <w:r>
        <w:rPr>
          <w:rFonts w:hint="eastAsia" w:ascii="仿宋_GB2312" w:hAnsi="仿宋" w:eastAsia="仿宋_GB2312"/>
          <w:b w:val="0"/>
          <w:bCs/>
          <w:sz w:val="32"/>
          <w:szCs w:val="32"/>
          <w:lang w:val="en-US" w:eastAsia="zh-CN"/>
        </w:rPr>
        <w:t>，格式与正文同，</w:t>
      </w:r>
      <w:r>
        <w:rPr>
          <w:rFonts w:hint="eastAsia" w:ascii="仿宋_GB2312" w:hAnsi="仿宋" w:eastAsia="仿宋_GB2312"/>
          <w:b w:val="0"/>
          <w:bCs/>
          <w:sz w:val="32"/>
          <w:szCs w:val="32"/>
        </w:rPr>
        <w:t>内容</w:t>
      </w:r>
      <w:r>
        <w:rPr>
          <w:rFonts w:hint="eastAsia" w:ascii="仿宋_GB2312" w:hAnsi="仿宋" w:eastAsia="仿宋_GB2312"/>
          <w:b w:val="0"/>
          <w:bCs/>
          <w:sz w:val="32"/>
          <w:szCs w:val="32"/>
          <w:lang w:eastAsia="zh-CN"/>
        </w:rPr>
        <w:t>包括</w:t>
      </w:r>
      <w:r>
        <w:rPr>
          <w:rFonts w:hint="eastAsia" w:ascii="仿宋_GB2312" w:hAnsi="仿宋" w:eastAsia="仿宋_GB2312"/>
          <w:b w:val="0"/>
          <w:bCs/>
          <w:sz w:val="32"/>
          <w:szCs w:val="32"/>
        </w:rPr>
        <w:t>作者姓名，出生年，</w:t>
      </w:r>
      <w:r>
        <w:rPr>
          <w:rFonts w:hint="eastAsia" w:ascii="仿宋_GB2312" w:hAnsi="仿宋" w:eastAsia="仿宋_GB2312"/>
          <w:b w:val="0"/>
          <w:bCs/>
          <w:sz w:val="32"/>
          <w:szCs w:val="32"/>
          <w:lang w:eastAsia="zh-CN"/>
        </w:rPr>
        <w:t>单位，</w:t>
      </w:r>
      <w:r>
        <w:rPr>
          <w:rFonts w:hint="eastAsia" w:ascii="仿宋_GB2312" w:hAnsi="仿宋" w:eastAsia="仿宋_GB2312"/>
          <w:b w:val="0"/>
          <w:bCs/>
          <w:sz w:val="32"/>
          <w:szCs w:val="32"/>
        </w:rPr>
        <w:t>职称，主要研究方向</w:t>
      </w:r>
      <w:r>
        <w:rPr>
          <w:rFonts w:hint="eastAsia" w:ascii="仿宋_GB2312" w:hAnsi="仿宋" w:eastAsia="仿宋_GB2312"/>
          <w:b w:val="0"/>
          <w:bCs/>
          <w:sz w:val="32"/>
          <w:szCs w:val="32"/>
          <w:lang w:eastAsia="zh-CN"/>
        </w:rPr>
        <w:t>等</w:t>
      </w:r>
      <w:r>
        <w:rPr>
          <w:rFonts w:hint="eastAsia" w:ascii="仿宋_GB2312" w:hAnsi="仿宋" w:eastAsia="仿宋_GB2312"/>
          <w:b w:val="0"/>
          <w:bCs/>
          <w:sz w:val="32"/>
          <w:szCs w:val="32"/>
        </w:rPr>
        <w:t>。格式为“</w:t>
      </w:r>
      <w:r>
        <w:rPr>
          <w:rFonts w:hint="eastAsia" w:ascii="仿宋_GB2312" w:hAnsi="仿宋" w:eastAsia="仿宋_GB2312"/>
          <w:b w:val="0"/>
          <w:bCs/>
          <w:sz w:val="32"/>
          <w:szCs w:val="32"/>
          <w:lang w:eastAsia="zh-CN"/>
        </w:rPr>
        <w:t>作者简介：</w:t>
      </w:r>
      <w:r>
        <w:rPr>
          <w:rFonts w:hint="eastAsia" w:ascii="仿宋_GB2312" w:hAnsi="仿宋" w:eastAsia="仿宋_GB2312"/>
          <w:b w:val="0"/>
          <w:bCs/>
          <w:sz w:val="32"/>
          <w:szCs w:val="32"/>
        </w:rPr>
        <w:t>杨××（19</w:t>
      </w:r>
      <w:r>
        <w:rPr>
          <w:rFonts w:hint="eastAsia" w:ascii="仿宋_GB2312" w:hAnsi="仿宋" w:eastAsia="仿宋_GB2312"/>
          <w:b w:val="0"/>
          <w:bCs/>
          <w:sz w:val="32"/>
          <w:szCs w:val="32"/>
          <w:lang w:val="en-US" w:eastAsia="zh-CN"/>
        </w:rPr>
        <w:t>9</w:t>
      </w:r>
      <w:r>
        <w:rPr>
          <w:rFonts w:hint="eastAsia" w:ascii="仿宋_GB2312" w:hAnsi="仿宋" w:eastAsia="仿宋_GB2312"/>
          <w:b w:val="0"/>
          <w:bCs/>
          <w:sz w:val="32"/>
          <w:szCs w:val="32"/>
        </w:rPr>
        <w:t>0－），</w:t>
      </w:r>
      <w:r>
        <w:rPr>
          <w:rFonts w:hint="eastAsia" w:ascii="仿宋_GB2312" w:hAnsi="仿宋" w:eastAsia="仿宋_GB2312"/>
          <w:b w:val="0"/>
          <w:bCs/>
          <w:sz w:val="32"/>
          <w:szCs w:val="32"/>
          <w:lang w:eastAsia="zh-CN"/>
        </w:rPr>
        <w:t>中共福建省委党校（福建行政学院）哲学教研部</w:t>
      </w:r>
      <w:r>
        <w:rPr>
          <w:rFonts w:hint="eastAsia" w:ascii="仿宋_GB2312" w:hAnsi="仿宋" w:eastAsia="仿宋_GB2312"/>
          <w:b w:val="0"/>
          <w:bCs/>
          <w:sz w:val="32"/>
          <w:szCs w:val="32"/>
        </w:rPr>
        <w:t>副教授，博士，主要从事</w:t>
      </w:r>
      <w:r>
        <w:rPr>
          <w:rFonts w:hint="eastAsia" w:ascii="仿宋_GB2312" w:hAnsi="仿宋" w:eastAsia="仿宋_GB2312"/>
          <w:b w:val="0"/>
          <w:bCs/>
          <w:sz w:val="32"/>
          <w:szCs w:val="32"/>
          <w:lang w:eastAsia="zh-CN"/>
        </w:rPr>
        <w:t>中国哲学</w:t>
      </w:r>
      <w:r>
        <w:rPr>
          <w:rFonts w:hint="eastAsia" w:ascii="仿宋_GB2312" w:hAnsi="仿宋" w:eastAsia="仿宋_GB2312"/>
          <w:b w:val="0"/>
          <w:bCs/>
          <w:sz w:val="32"/>
          <w:szCs w:val="32"/>
        </w:rPr>
        <w:t>方面的研究。”</w:t>
      </w:r>
    </w:p>
    <w:p w14:paraId="3FE16DD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12.联系方式：</w:t>
      </w:r>
      <w:r>
        <w:rPr>
          <w:rFonts w:hint="eastAsia" w:ascii="仿宋_GB2312" w:hAnsi="仿宋" w:eastAsia="仿宋_GB2312"/>
          <w:b w:val="0"/>
          <w:bCs/>
          <w:sz w:val="32"/>
          <w:szCs w:val="32"/>
          <w:lang w:val="en-US" w:eastAsia="zh-CN"/>
        </w:rPr>
        <w:t>放在作者简介后，格式与正文同，内容为联系电话和电子邮箱，格式为：“联系方式：1</w:t>
      </w:r>
      <w:r>
        <w:rPr>
          <w:rFonts w:hint="eastAsia" w:ascii="仿宋_GB2312" w:hAnsi="仿宋" w:eastAsia="仿宋_GB2312"/>
          <w:b w:val="0"/>
          <w:bCs/>
          <w:sz w:val="32"/>
          <w:szCs w:val="32"/>
        </w:rPr>
        <w:t>××××××</w:t>
      </w:r>
      <w:r>
        <w:rPr>
          <w:rFonts w:hint="eastAsia" w:ascii="仿宋_GB2312" w:hAnsi="仿宋" w:eastAsia="仿宋_GB2312"/>
          <w:b w:val="0"/>
          <w:bCs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/>
          <w:b w:val="0"/>
          <w:bCs/>
          <w:sz w:val="32"/>
          <w:szCs w:val="32"/>
        </w:rPr>
        <w:t>××××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40"/>
          <w:lang w:val="en-US" w:eastAsia="zh-CN"/>
        </w:rPr>
        <w:t>@</w:t>
      </w:r>
      <w:r>
        <w:rPr>
          <w:rFonts w:hint="eastAsia" w:ascii="仿宋_GB2312" w:hAnsi="仿宋" w:eastAsia="仿宋_GB2312"/>
          <w:b w:val="0"/>
          <w:bCs/>
          <w:sz w:val="32"/>
          <w:szCs w:val="32"/>
        </w:rPr>
        <w:t>××</w:t>
      </w:r>
      <w:r>
        <w:rPr>
          <w:rFonts w:hint="eastAsia" w:ascii="仿宋_GB2312" w:hAnsi="仿宋" w:eastAsia="仿宋_GB2312"/>
          <w:b w:val="0"/>
          <w:bCs/>
          <w:sz w:val="32"/>
          <w:szCs w:val="32"/>
          <w:lang w:val="en-US" w:eastAsia="zh-CN"/>
        </w:rPr>
        <w:t>”。</w:t>
      </w:r>
    </w:p>
    <w:p w14:paraId="4F0F01F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723"/>
      </w:pPr>
      <w:r>
        <w:separator/>
      </w:r>
    </w:p>
  </w:endnote>
  <w:endnote w:type="continuationSeparator" w:id="1">
    <w:p>
      <w:pPr>
        <w:spacing w:line="240" w:lineRule="auto"/>
        <w:ind w:firstLine="723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723"/>
      </w:pPr>
      <w:r>
        <w:separator/>
      </w:r>
    </w:p>
  </w:footnote>
  <w:footnote w:type="continuationSeparator" w:id="1">
    <w:p>
      <w:pPr>
        <w:spacing w:line="240" w:lineRule="auto"/>
        <w:ind w:firstLine="723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DFCD075"/>
    <w:multiLevelType w:val="singleLevel"/>
    <w:tmpl w:val="FDFCD075"/>
    <w:lvl w:ilvl="0" w:tentative="0">
      <w:start w:val="3"/>
      <w:numFmt w:val="decimal"/>
      <w:lvlText w:val="[%1]"/>
      <w:lvlJc w:val="left"/>
      <w:pPr>
        <w:tabs>
          <w:tab w:val="left" w:pos="312"/>
        </w:tabs>
      </w:pPr>
    </w:lvl>
  </w:abstractNum>
  <w:abstractNum w:abstractNumId="1">
    <w:nsid w:val="3FFFAAAE"/>
    <w:multiLevelType w:val="singleLevel"/>
    <w:tmpl w:val="3FFFAAAE"/>
    <w:lvl w:ilvl="0" w:tentative="0">
      <w:start w:val="1"/>
      <w:numFmt w:val="decimal"/>
      <w:lvlText w:val="(%1)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020881"/>
    <w:rsid w:val="3FDD29BE"/>
    <w:rsid w:val="6B020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660" w:lineRule="exact"/>
      <w:ind w:firstLine="200" w:firstLineChars="200"/>
      <w:jc w:val="center"/>
    </w:pPr>
    <w:rPr>
      <w:rFonts w:ascii="楷体_GB2312" w:hAnsi="Times New Roman" w:eastAsia="楷体_GB2312" w:cs="楷体"/>
      <w:b/>
      <w:color w:val="000000"/>
      <w:kern w:val="2"/>
      <w:sz w:val="36"/>
      <w:szCs w:val="36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  <w:rPr>
      <w:rFonts w:ascii="Calibri" w:hAnsi="Calibri" w:eastAsia="宋体" w:cs="Times New Roman"/>
    </w:rPr>
  </w:style>
  <w:style w:type="paragraph" w:styleId="3">
    <w:name w:val="Body Text Indent"/>
    <w:basedOn w:val="1"/>
    <w:qFormat/>
    <w:uiPriority w:val="0"/>
    <w:pPr>
      <w:ind w:left="599" w:leftChars="281"/>
      <w:jc w:val="left"/>
    </w:pPr>
    <w:rPr>
      <w:sz w:val="28"/>
      <w:szCs w:val="24"/>
    </w:rPr>
  </w:style>
  <w:style w:type="paragraph" w:styleId="4">
    <w:name w:val="endnote text"/>
    <w:basedOn w:val="1"/>
    <w:qFormat/>
    <w:uiPriority w:val="0"/>
    <w:pPr>
      <w:snapToGrid w:val="0"/>
      <w:jc w:val="left"/>
    </w:pPr>
    <w:rPr>
      <w:szCs w:val="24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  <w:szCs w:val="24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1031</Words>
  <Characters>1148</Characters>
  <Lines>0</Lines>
  <Paragraphs>0</Paragraphs>
  <TotalTime>1</TotalTime>
  <ScaleCrop>false</ScaleCrop>
  <LinksUpToDate>false</LinksUpToDate>
  <CharactersWithSpaces>1153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2025-04-08T01:27:00Z</dcterms:created>
  <dc:creator>zdcdg</dc:creator>
  <cp:lastModifiedBy>小刘</cp:lastModifiedBy>
  <dcterms:modified xsi:type="dcterms:W3CDTF">2025-04-08T01:39:47Z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D2C85A24EE6041DFA7AE3A9975B9AB20_11</vt:lpwstr>
  </property>
  <property fmtid="{D5CDD505-2E9C-101B-9397-08002B2CF9AE}" pid="4" name="KSOTemplateDocerSaveRecord">
    <vt:lpwstr>eyJoZGlkIjoiMjZmMmRiZmM3YWM2YjIwMzRjYzI5M2E2YzdiMjg3MGYiLCJ1c2VySWQiOiIyNzUzNDUzODgifQ==</vt:lpwstr>
  </property>
</Properties>
</file>